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B6BD" w14:textId="7F64AF6F" w:rsidR="00E65238" w:rsidRPr="00E65238" w:rsidRDefault="00E65238" w:rsidP="00E65238">
      <w:pPr>
        <w:spacing w:after="240"/>
        <w:jc w:val="center"/>
        <w:rPr>
          <w:rFonts w:ascii="Calibri" w:eastAsia="Times New Roman" w:hAnsi="Calibri" w:cs="Calibri"/>
          <w:i/>
          <w:iCs/>
          <w:color w:val="FF0000"/>
          <w:sz w:val="22"/>
          <w:szCs w:val="22"/>
        </w:rPr>
      </w:pPr>
      <w:r w:rsidRPr="00E6523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 xml:space="preserve">Please do not release until after 6 AM PT on </w:t>
      </w:r>
      <w:r w:rsidR="002C7D1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Friday</w:t>
      </w:r>
      <w:r w:rsidRPr="00E6523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 xml:space="preserve">, </w:t>
      </w:r>
      <w:r w:rsidR="002C7D1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April</w:t>
      </w:r>
      <w:r w:rsidRPr="00E6523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 xml:space="preserve"> 2</w:t>
      </w:r>
      <w:r w:rsidR="00B467FA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2</w:t>
      </w:r>
      <w:r w:rsidRPr="00E6523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, 202</w:t>
      </w:r>
      <w:r w:rsidR="00B467FA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4</w:t>
      </w:r>
    </w:p>
    <w:p w14:paraId="2B6F7839" w14:textId="10D93CC8" w:rsidR="00E65238" w:rsidRPr="00E65238" w:rsidRDefault="00E65238" w:rsidP="00E65238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00"/>
        </w:rPr>
        <w:t>INSERT</w:t>
      </w:r>
      <w:r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 Named to 202</w:t>
      </w:r>
      <w:r w:rsidR="00B467FA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4</w:t>
      </w:r>
      <w:r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 xml:space="preserve"> Constellation Research </w:t>
      </w:r>
      <w:r w:rsidR="002C7D1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S</w:t>
      </w:r>
      <w:r w:rsidR="00B467FA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ustainability</w:t>
      </w:r>
      <w:r w:rsidR="002C7D1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50</w:t>
      </w:r>
    </w:p>
    <w:p w14:paraId="6E63F786" w14:textId="604AD428" w:rsidR="00E65238" w:rsidRPr="00E65238" w:rsidRDefault="00E65238" w:rsidP="00E65238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i/>
          <w:iCs/>
          <w:color w:val="212121"/>
          <w:sz w:val="22"/>
          <w:szCs w:val="22"/>
          <w:shd w:val="clear" w:color="auto" w:fill="FFFFFF"/>
        </w:rPr>
        <w:t xml:space="preserve">Recognized </w:t>
      </w:r>
      <w:r w:rsidR="00A75821">
        <w:rPr>
          <w:rFonts w:ascii="Calibri" w:eastAsia="Times New Roman" w:hAnsi="Calibri" w:cs="Calibri"/>
          <w:i/>
          <w:iCs/>
          <w:color w:val="212121"/>
          <w:sz w:val="22"/>
          <w:szCs w:val="22"/>
          <w:shd w:val="clear" w:color="auto" w:fill="FFFFFF"/>
        </w:rPr>
        <w:t xml:space="preserve">for </w:t>
      </w:r>
      <w:r w:rsidRPr="00E65238">
        <w:rPr>
          <w:rFonts w:ascii="Calibri" w:eastAsia="Times New Roman" w:hAnsi="Calibri" w:cs="Calibri"/>
          <w:i/>
          <w:iCs/>
          <w:color w:val="212121"/>
          <w:sz w:val="22"/>
          <w:szCs w:val="22"/>
          <w:shd w:val="clear" w:color="auto" w:fill="FFFFFF"/>
        </w:rPr>
        <w:t xml:space="preserve">Exemplar Leadership in Driving a </w:t>
      </w:r>
      <w:r w:rsidR="002C7D18">
        <w:rPr>
          <w:rFonts w:ascii="Calibri" w:eastAsia="Times New Roman" w:hAnsi="Calibri" w:cs="Calibri"/>
          <w:i/>
          <w:iCs/>
          <w:color w:val="212121"/>
          <w:sz w:val="22"/>
          <w:szCs w:val="22"/>
          <w:shd w:val="clear" w:color="auto" w:fill="FFFFFF"/>
        </w:rPr>
        <w:t>Sustainable</w:t>
      </w:r>
      <w:r w:rsidRPr="00E65238">
        <w:rPr>
          <w:rFonts w:ascii="Calibri" w:eastAsia="Times New Roman" w:hAnsi="Calibri" w:cs="Calibri"/>
          <w:i/>
          <w:iCs/>
          <w:color w:val="212121"/>
          <w:sz w:val="22"/>
          <w:szCs w:val="22"/>
          <w:shd w:val="clear" w:color="auto" w:fill="FFFFFF"/>
        </w:rPr>
        <w:t xml:space="preserve"> Future</w:t>
      </w:r>
    </w:p>
    <w:p w14:paraId="0C1BC133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212121"/>
          <w:sz w:val="22"/>
          <w:szCs w:val="22"/>
        </w:rPr>
        <w:t> </w:t>
      </w:r>
    </w:p>
    <w:p w14:paraId="169A3CB5" w14:textId="5A936E10" w:rsidR="002C7D18" w:rsidRPr="002C7D18" w:rsidRDefault="008221C7" w:rsidP="002C7D18">
      <w:pPr>
        <w:rPr>
          <w:rFonts w:ascii="Calibri" w:eastAsia="Times New Roman" w:hAnsi="Calibri" w:cs="Calibri"/>
          <w:color w:val="212121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00"/>
        </w:rPr>
        <w:t>PALO ALTO</w:t>
      </w:r>
      <w:r w:rsidR="00E65238"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00"/>
        </w:rPr>
        <w:t>, Calif. </w:t>
      </w:r>
      <w:r w:rsidR="00E65238"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 xml:space="preserve">– </w:t>
      </w:r>
      <w:r w:rsidR="002C7D1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April</w:t>
      </w:r>
      <w:r w:rsidR="00E65238"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 xml:space="preserve"> 2</w:t>
      </w:r>
      <w:r w:rsidR="00B467FA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2</w:t>
      </w:r>
      <w:r w:rsidR="00E65238"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, 202</w:t>
      </w:r>
      <w:r w:rsidR="00B467FA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>4</w:t>
      </w:r>
      <w:r w:rsidR="00E65238"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</w:rPr>
        <w:t xml:space="preserve"> –</w:t>
      </w:r>
      <w:r w:rsidR="00E65238" w:rsidRPr="00E65238">
        <w:rPr>
          <w:rFonts w:ascii="Calibri" w:eastAsia="Times New Roman" w:hAnsi="Calibri" w:cs="Calibri"/>
          <w:color w:val="212121"/>
          <w:sz w:val="22"/>
          <w:szCs w:val="22"/>
        </w:rPr>
        <w:t> </w:t>
      </w:r>
      <w:r w:rsidR="00E65238" w:rsidRPr="00E65238">
        <w:rPr>
          <w:rFonts w:ascii="Calibri" w:eastAsia="Times New Roman" w:hAnsi="Calibri" w:cs="Calibri"/>
          <w:color w:val="212121"/>
          <w:sz w:val="22"/>
          <w:szCs w:val="22"/>
          <w:shd w:val="clear" w:color="auto" w:fill="FFFF00"/>
        </w:rPr>
        <w:t>XX ORGANIZATION</w:t>
      </w:r>
      <w:r w:rsidR="00E65238" w:rsidRPr="00E65238">
        <w:rPr>
          <w:rFonts w:ascii="Calibri" w:eastAsia="Times New Roman" w:hAnsi="Calibri" w:cs="Calibri"/>
          <w:color w:val="212121"/>
          <w:sz w:val="22"/>
          <w:szCs w:val="22"/>
        </w:rPr>
        <w:t> today announced </w:t>
      </w:r>
      <w:r w:rsidR="00E65238" w:rsidRPr="00E65238">
        <w:rPr>
          <w:rFonts w:ascii="Calibri" w:eastAsia="Times New Roman" w:hAnsi="Calibri" w:cs="Calibri"/>
          <w:color w:val="212121"/>
          <w:sz w:val="22"/>
          <w:szCs w:val="22"/>
          <w:shd w:val="clear" w:color="auto" w:fill="FFFF00"/>
        </w:rPr>
        <w:t>XX, XX at ORG</w:t>
      </w:r>
      <w:r w:rsidR="00E65238" w:rsidRPr="00E65238">
        <w:rPr>
          <w:rFonts w:ascii="Calibri" w:eastAsia="Times New Roman" w:hAnsi="Calibri" w:cs="Calibri"/>
          <w:color w:val="212121"/>
          <w:sz w:val="22"/>
          <w:szCs w:val="22"/>
        </w:rPr>
        <w:t> was recognized by Constellation Research on its 202</w:t>
      </w:r>
      <w:r w:rsidR="00B467FA">
        <w:rPr>
          <w:rFonts w:ascii="Calibri" w:eastAsia="Times New Roman" w:hAnsi="Calibri" w:cs="Calibri"/>
          <w:color w:val="212121"/>
          <w:sz w:val="22"/>
          <w:szCs w:val="22"/>
        </w:rPr>
        <w:t>4</w:t>
      </w:r>
      <w:r w:rsidR="002C7D18">
        <w:rPr>
          <w:rFonts w:ascii="Calibri" w:eastAsia="Times New Roman" w:hAnsi="Calibri" w:cs="Calibri"/>
          <w:color w:val="212121"/>
          <w:sz w:val="22"/>
          <w:szCs w:val="22"/>
        </w:rPr>
        <w:t xml:space="preserve"> S50</w:t>
      </w:r>
      <w:r w:rsidR="00E65238" w:rsidRPr="00E65238">
        <w:rPr>
          <w:rFonts w:ascii="Calibri" w:eastAsia="Times New Roman" w:hAnsi="Calibri" w:cs="Calibri"/>
          <w:color w:val="212121"/>
          <w:sz w:val="22"/>
          <w:szCs w:val="22"/>
        </w:rPr>
        <w:t xml:space="preserve">, </w:t>
      </w:r>
      <w:r w:rsidR="002C7D18">
        <w:rPr>
          <w:rFonts w:ascii="Calibri" w:eastAsia="Times New Roman" w:hAnsi="Calibri" w:cs="Calibri"/>
          <w:color w:val="212121"/>
          <w:sz w:val="22"/>
          <w:szCs w:val="22"/>
        </w:rPr>
        <w:t>an</w:t>
      </w:r>
      <w:r w:rsidR="002C7D18" w:rsidRPr="002C7D18">
        <w:rPr>
          <w:rFonts w:ascii="Calibri" w:eastAsia="Times New Roman" w:hAnsi="Calibri" w:cs="Calibri"/>
          <w:color w:val="212121"/>
          <w:sz w:val="22"/>
          <w:szCs w:val="22"/>
        </w:rPr>
        <w:t xml:space="preserve"> elite list of the top environmental, social, and governance executives championing pragmatic </w:t>
      </w:r>
      <w:r w:rsidR="00A75821">
        <w:rPr>
          <w:rFonts w:ascii="Calibri" w:eastAsia="Times New Roman" w:hAnsi="Calibri" w:cs="Calibri"/>
          <w:color w:val="212121"/>
          <w:sz w:val="22"/>
          <w:szCs w:val="22"/>
        </w:rPr>
        <w:t>sustainability</w:t>
      </w:r>
      <w:r w:rsidR="002C7D18" w:rsidRPr="002C7D18">
        <w:rPr>
          <w:rFonts w:ascii="Calibri" w:eastAsia="Times New Roman" w:hAnsi="Calibri" w:cs="Calibri"/>
          <w:color w:val="212121"/>
          <w:sz w:val="22"/>
          <w:szCs w:val="22"/>
        </w:rPr>
        <w:t xml:space="preserve"> strategies.</w:t>
      </w:r>
    </w:p>
    <w:p w14:paraId="75DC6C9E" w14:textId="3F4DAA2F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D629ABD" w14:textId="5A46C624" w:rsidR="002C7D18" w:rsidRDefault="002C7D18" w:rsidP="00E65238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2C7D18">
        <w:rPr>
          <w:rFonts w:ascii="Calibri" w:eastAsia="Times New Roman" w:hAnsi="Calibri" w:cs="Calibri"/>
          <w:color w:val="212121"/>
          <w:sz w:val="22"/>
          <w:szCs w:val="22"/>
        </w:rPr>
        <w:t xml:space="preserve">The S50 recognizes the world’s most influential executives across a variety of industries, including financial services, healthcare, higher education, public sector, </w:t>
      </w:r>
      <w:r w:rsidR="00ED483C" w:rsidRPr="002C7D18">
        <w:rPr>
          <w:rFonts w:ascii="Calibri" w:eastAsia="Times New Roman" w:hAnsi="Calibri" w:cs="Calibri"/>
          <w:color w:val="212121"/>
          <w:sz w:val="22"/>
          <w:szCs w:val="22"/>
        </w:rPr>
        <w:t>retail,</w:t>
      </w:r>
      <w:r w:rsidRPr="002C7D18">
        <w:rPr>
          <w:rFonts w:ascii="Calibri" w:eastAsia="Times New Roman" w:hAnsi="Calibri" w:cs="Calibri"/>
          <w:color w:val="212121"/>
          <w:sz w:val="22"/>
          <w:szCs w:val="22"/>
        </w:rPr>
        <w:t xml:space="preserve"> and </w:t>
      </w:r>
      <w:r w:rsidR="00B467FA">
        <w:rPr>
          <w:rFonts w:ascii="Calibri" w:eastAsia="Times New Roman" w:hAnsi="Calibri" w:cs="Calibri"/>
          <w:color w:val="212121"/>
          <w:sz w:val="22"/>
          <w:szCs w:val="22"/>
        </w:rPr>
        <w:t>manufacturing</w:t>
      </w:r>
      <w:r w:rsidRPr="002C7D18">
        <w:rPr>
          <w:rFonts w:ascii="Calibri" w:eastAsia="Times New Roman" w:hAnsi="Calibri" w:cs="Calibri"/>
          <w:color w:val="212121"/>
          <w:sz w:val="22"/>
          <w:szCs w:val="22"/>
        </w:rPr>
        <w:t xml:space="preserve">, to name a few. </w:t>
      </w:r>
    </w:p>
    <w:p w14:paraId="41146029" w14:textId="380EDDE0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212121"/>
          <w:sz w:val="22"/>
          <w:szCs w:val="22"/>
        </w:rPr>
        <w:t> </w:t>
      </w:r>
    </w:p>
    <w:p w14:paraId="45B9DECF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212121"/>
          <w:sz w:val="22"/>
          <w:szCs w:val="22"/>
          <w:shd w:val="clear" w:color="auto" w:fill="FFFF00"/>
        </w:rPr>
        <w:t>INSERT INFO ABOUT EXEC</w:t>
      </w:r>
    </w:p>
    <w:p w14:paraId="06A583D8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212121"/>
          <w:sz w:val="22"/>
          <w:szCs w:val="22"/>
        </w:rPr>
        <w:t>  </w:t>
      </w:r>
    </w:p>
    <w:p w14:paraId="16BFA460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212121"/>
          <w:sz w:val="22"/>
          <w:szCs w:val="22"/>
          <w:shd w:val="clear" w:color="auto" w:fill="FFFF00"/>
        </w:rPr>
        <w:t>INSERT QUOTE FROM LISTED EXEC</w:t>
      </w:r>
    </w:p>
    <w:p w14:paraId="5111C579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50AF577" w14:textId="32DB4BF9" w:rsidR="00033779" w:rsidRDefault="00F96187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783580" w:rsidRPr="00783580">
        <w:rPr>
          <w:rFonts w:ascii="Calibri" w:eastAsia="Times New Roman" w:hAnsi="Calibri" w:cs="Calibri"/>
          <w:color w:val="000000"/>
          <w:sz w:val="22"/>
          <w:szCs w:val="22"/>
        </w:rPr>
        <w:t>This year’s winners understand how sustainability can play a key role in brand strategy, operational efficiency, and even new business models</w:t>
      </w:r>
      <w:r w:rsidR="008A0B70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033779" w:rsidRPr="00033779">
        <w:rPr>
          <w:rFonts w:ascii="Calibri" w:eastAsia="Times New Roman" w:hAnsi="Calibri" w:cs="Calibri"/>
          <w:color w:val="000000"/>
          <w:sz w:val="22"/>
          <w:szCs w:val="22"/>
        </w:rPr>
        <w:t xml:space="preserve">” proclaimed R “Ray” Wang, </w:t>
      </w:r>
      <w:proofErr w:type="gramStart"/>
      <w:r w:rsidR="00033779">
        <w:rPr>
          <w:rFonts w:ascii="Calibri" w:eastAsia="Times New Roman" w:hAnsi="Calibri" w:cs="Calibri"/>
          <w:color w:val="000000"/>
          <w:sz w:val="22"/>
          <w:szCs w:val="22"/>
        </w:rPr>
        <w:t>f</w:t>
      </w:r>
      <w:r w:rsidR="00033779" w:rsidRPr="00033779">
        <w:rPr>
          <w:rFonts w:ascii="Calibri" w:eastAsia="Times New Roman" w:hAnsi="Calibri" w:cs="Calibri"/>
          <w:color w:val="000000"/>
          <w:sz w:val="22"/>
          <w:szCs w:val="22"/>
        </w:rPr>
        <w:t>ounder</w:t>
      </w:r>
      <w:proofErr w:type="gramEnd"/>
      <w:r w:rsidR="00033779">
        <w:rPr>
          <w:rFonts w:ascii="Calibri" w:eastAsia="Times New Roman" w:hAnsi="Calibri" w:cs="Calibri"/>
          <w:color w:val="000000"/>
          <w:sz w:val="22"/>
          <w:szCs w:val="22"/>
        </w:rPr>
        <w:t xml:space="preserve"> and CEO at</w:t>
      </w:r>
      <w:r w:rsidR="00033779" w:rsidRPr="00033779">
        <w:rPr>
          <w:rFonts w:ascii="Calibri" w:eastAsia="Times New Roman" w:hAnsi="Calibri" w:cs="Calibri"/>
          <w:color w:val="000000"/>
          <w:sz w:val="22"/>
          <w:szCs w:val="22"/>
        </w:rPr>
        <w:t xml:space="preserve"> Constellation Research</w:t>
      </w:r>
      <w:r w:rsidR="00033779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033779" w:rsidRPr="00033779">
        <w:rPr>
          <w:rFonts w:ascii="Calibri" w:eastAsia="Times New Roman" w:hAnsi="Calibri" w:cs="Calibri"/>
          <w:color w:val="000000"/>
          <w:sz w:val="22"/>
          <w:szCs w:val="22"/>
        </w:rPr>
        <w:t xml:space="preserve"> "</w:t>
      </w:r>
      <w:r w:rsidR="00783580" w:rsidRPr="00783580">
        <w:rPr>
          <w:rFonts w:ascii="Calibri" w:eastAsia="Times New Roman" w:hAnsi="Calibri" w:cs="Calibri"/>
          <w:color w:val="000000"/>
          <w:sz w:val="22"/>
          <w:szCs w:val="22"/>
        </w:rPr>
        <w:t>Pragmatic approaches to sustainability can bring green (money) to green (initiatives)</w:t>
      </w:r>
      <w:r w:rsidR="008A0B70" w:rsidRPr="008A0B70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8A0B70">
        <w:rPr>
          <w:rFonts w:ascii="Calibri" w:eastAsia="Times New Roman" w:hAnsi="Calibri" w:cs="Calibri"/>
          <w:color w:val="000000"/>
          <w:sz w:val="22"/>
          <w:szCs w:val="22"/>
        </w:rPr>
        <w:t>”</w:t>
      </w:r>
    </w:p>
    <w:p w14:paraId="522F7BF5" w14:textId="0C4EC5E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56A61EE" w14:textId="788691A4" w:rsidR="00195A28" w:rsidRDefault="00195A2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95A28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A75821" w:rsidRPr="00A75821">
        <w:rPr>
          <w:rFonts w:ascii="Calibri" w:eastAsia="Times New Roman" w:hAnsi="Calibri" w:cs="Calibri"/>
          <w:color w:val="000000"/>
          <w:sz w:val="22"/>
          <w:szCs w:val="22"/>
        </w:rPr>
        <w:t>Our selection process began with a public nomination process and suggestions from our network of business leaders and past recipients of what was previously known as our ESG50 awards</w:t>
      </w:r>
      <w:r w:rsidRPr="00195A28">
        <w:rPr>
          <w:rFonts w:ascii="Calibri" w:eastAsia="Times New Roman" w:hAnsi="Calibri" w:cs="Calibri"/>
          <w:color w:val="000000"/>
          <w:sz w:val="22"/>
          <w:szCs w:val="22"/>
        </w:rPr>
        <w:t xml:space="preserve">,” said Doug </w:t>
      </w:r>
      <w:proofErr w:type="spellStart"/>
      <w:r w:rsidRPr="00195A28">
        <w:rPr>
          <w:rFonts w:ascii="Calibri" w:eastAsia="Times New Roman" w:hAnsi="Calibri" w:cs="Calibri"/>
          <w:color w:val="000000"/>
          <w:sz w:val="22"/>
          <w:szCs w:val="22"/>
        </w:rPr>
        <w:t>Henschen</w:t>
      </w:r>
      <w:proofErr w:type="spellEnd"/>
      <w:r w:rsidRPr="00195A28">
        <w:rPr>
          <w:rFonts w:ascii="Calibri" w:eastAsia="Times New Roman" w:hAnsi="Calibri" w:cs="Calibri"/>
          <w:color w:val="000000"/>
          <w:sz w:val="22"/>
          <w:szCs w:val="22"/>
        </w:rPr>
        <w:t>, VP and Principal Analyst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at Constellation Research</w:t>
      </w:r>
      <w:r w:rsidRPr="00195A28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3C38CE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A75821" w:rsidRPr="00A75821">
        <w:rPr>
          <w:rFonts w:ascii="Calibri" w:eastAsia="Times New Roman" w:hAnsi="Calibri" w:cs="Calibri"/>
          <w:color w:val="000000"/>
          <w:sz w:val="22"/>
          <w:szCs w:val="22"/>
        </w:rPr>
        <w:t>In addition, we have scoured company announcements and cross-referenced myriad publicly available data sources to help us spot deserving sustainability leaders. After exhaustive review, we’re proud to recognize the Constellation Research S50 for 202</w:t>
      </w:r>
      <w:r w:rsidR="00A75821"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Pr="00195A28">
        <w:rPr>
          <w:rFonts w:ascii="Calibri" w:eastAsia="Times New Roman" w:hAnsi="Calibri" w:cs="Calibri"/>
          <w:color w:val="000000"/>
          <w:sz w:val="22"/>
          <w:szCs w:val="22"/>
        </w:rPr>
        <w:t>.”</w:t>
      </w:r>
    </w:p>
    <w:p w14:paraId="32FB23C0" w14:textId="40E8935E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90269E3" w14:textId="491FA6E5" w:rsidR="002C7D18" w:rsidRDefault="002C7D18" w:rsidP="00E65238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2C7D18">
        <w:rPr>
          <w:rFonts w:ascii="Calibri" w:eastAsia="Times New Roman" w:hAnsi="Calibri" w:cs="Calibri"/>
          <w:color w:val="212121"/>
          <w:sz w:val="22"/>
          <w:szCs w:val="22"/>
        </w:rPr>
        <w:t>The selected executives enjoy substantive benefits and a private VIP invitation for membership to the Constellation Executive Network.</w:t>
      </w:r>
      <w:r>
        <w:rPr>
          <w:rFonts w:ascii="Calibri" w:eastAsia="Times New Roman" w:hAnsi="Calibri" w:cs="Calibri"/>
          <w:color w:val="212121"/>
          <w:sz w:val="22"/>
          <w:szCs w:val="22"/>
        </w:rPr>
        <w:t xml:space="preserve"> </w:t>
      </w:r>
      <w:r w:rsidRPr="002C7D18">
        <w:rPr>
          <w:rFonts w:ascii="Calibri" w:eastAsia="Times New Roman" w:hAnsi="Calibri" w:cs="Calibri"/>
          <w:color w:val="212121"/>
          <w:sz w:val="22"/>
          <w:szCs w:val="22"/>
        </w:rPr>
        <w:t>Each executive demonstrates proficiency in establishing and building new business models, implementing emerging technologies and leading in an ethical and humane manner.</w:t>
      </w:r>
    </w:p>
    <w:p w14:paraId="350F99F4" w14:textId="35EA4FC1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291EB40" w14:textId="00404DEA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212121"/>
          <w:sz w:val="22"/>
          <w:szCs w:val="22"/>
        </w:rPr>
        <w:t>The full list</w:t>
      </w:r>
      <w:r w:rsidR="00412DF4">
        <w:rPr>
          <w:rFonts w:ascii="Calibri" w:eastAsia="Times New Roman" w:hAnsi="Calibri" w:cs="Calibri"/>
          <w:color w:val="212121"/>
          <w:sz w:val="22"/>
          <w:szCs w:val="22"/>
        </w:rPr>
        <w:t>ing</w:t>
      </w:r>
      <w:r w:rsidRPr="00E65238">
        <w:rPr>
          <w:rFonts w:ascii="Calibri" w:eastAsia="Times New Roman" w:hAnsi="Calibri" w:cs="Calibri"/>
          <w:color w:val="212121"/>
          <w:sz w:val="22"/>
          <w:szCs w:val="22"/>
        </w:rPr>
        <w:t xml:space="preserve"> can </w:t>
      </w:r>
      <w:r w:rsidRPr="00550ACE">
        <w:rPr>
          <w:rFonts w:ascii="Calibri" w:eastAsia="Times New Roman" w:hAnsi="Calibri" w:cs="Calibri"/>
          <w:color w:val="212121"/>
          <w:sz w:val="22"/>
          <w:szCs w:val="22"/>
        </w:rPr>
        <w:t>be found here:</w:t>
      </w:r>
      <w:r w:rsidR="009143F4" w:rsidRPr="00E6523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4" w:history="1">
        <w:r w:rsidR="00B467FA" w:rsidRPr="00825319">
          <w:rPr>
            <w:rStyle w:val="Hyperlink"/>
            <w:rFonts w:ascii="Calibri" w:eastAsia="Times New Roman" w:hAnsi="Calibri" w:cs="Calibri"/>
            <w:sz w:val="22"/>
            <w:szCs w:val="22"/>
          </w:rPr>
          <w:t>https://www.constellationr.com/sustainability-50-2024</w:t>
        </w:r>
      </w:hyperlink>
      <w:r w:rsidR="00B467FA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E150FB1" w14:textId="442E89C2" w:rsidR="00E65238" w:rsidRPr="00E65238" w:rsidRDefault="00E65238" w:rsidP="00E65238">
      <w:pPr>
        <w:spacing w:after="24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99544F9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00"/>
        </w:rPr>
        <w:t>About Company</w:t>
      </w:r>
    </w:p>
    <w:p w14:paraId="3E83BA42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00"/>
        </w:rPr>
        <w:t>INSERT</w:t>
      </w:r>
    </w:p>
    <w:p w14:paraId="6AE33D22" w14:textId="4E82D128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AAD418E" w14:textId="77777777" w:rsidR="00E65238" w:rsidRPr="00E65238" w:rsidRDefault="00E65238" w:rsidP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00"/>
        </w:rPr>
        <w:t>Global Press Contacts:</w:t>
      </w:r>
    </w:p>
    <w:p w14:paraId="6B23D53D" w14:textId="0009770E" w:rsidR="00EB20E7" w:rsidRPr="007B742B" w:rsidRDefault="00E65238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E65238">
        <w:rPr>
          <w:rFonts w:ascii="Calibri" w:eastAsia="Times New Roman" w:hAnsi="Calibri" w:cs="Calibri"/>
          <w:color w:val="000000"/>
        </w:rPr>
        <w:t> </w:t>
      </w:r>
    </w:p>
    <w:sectPr w:rsidR="00EB20E7" w:rsidRPr="007B742B" w:rsidSect="00D0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38"/>
    <w:rsid w:val="00022B60"/>
    <w:rsid w:val="00033779"/>
    <w:rsid w:val="000604AA"/>
    <w:rsid w:val="000D4CFE"/>
    <w:rsid w:val="001550EB"/>
    <w:rsid w:val="00195A28"/>
    <w:rsid w:val="00227F9A"/>
    <w:rsid w:val="0025139F"/>
    <w:rsid w:val="002A351C"/>
    <w:rsid w:val="002C7D18"/>
    <w:rsid w:val="003C38CE"/>
    <w:rsid w:val="00412DF4"/>
    <w:rsid w:val="004560C1"/>
    <w:rsid w:val="00550ACE"/>
    <w:rsid w:val="00570C3C"/>
    <w:rsid w:val="00613932"/>
    <w:rsid w:val="007311CD"/>
    <w:rsid w:val="007456BA"/>
    <w:rsid w:val="00783580"/>
    <w:rsid w:val="007B742B"/>
    <w:rsid w:val="008221C7"/>
    <w:rsid w:val="00863EC9"/>
    <w:rsid w:val="008A0B70"/>
    <w:rsid w:val="009143F4"/>
    <w:rsid w:val="00974162"/>
    <w:rsid w:val="00A75821"/>
    <w:rsid w:val="00AA1B96"/>
    <w:rsid w:val="00B467FA"/>
    <w:rsid w:val="00C6639C"/>
    <w:rsid w:val="00C70ECD"/>
    <w:rsid w:val="00CE18BD"/>
    <w:rsid w:val="00D07C80"/>
    <w:rsid w:val="00E04EF9"/>
    <w:rsid w:val="00E65238"/>
    <w:rsid w:val="00E96053"/>
    <w:rsid w:val="00EB20E7"/>
    <w:rsid w:val="00EB4EDB"/>
    <w:rsid w:val="00ED483C"/>
    <w:rsid w:val="00F11E2E"/>
    <w:rsid w:val="00F96187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7C6C8"/>
  <w15:chartTrackingRefBased/>
  <w15:docId w15:val="{89D85A84-489C-504B-9D6D-B0A1554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238"/>
    <w:rPr>
      <w:color w:val="0000FF"/>
      <w:u w:val="single"/>
    </w:rPr>
  </w:style>
  <w:style w:type="paragraph" w:customStyle="1" w:styleId="xmsonormal">
    <w:name w:val="xmsonormal"/>
    <w:basedOn w:val="Normal"/>
    <w:rsid w:val="00E652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5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tellationr.com/sustainability-50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Constellation Research Marketing</dc:creator>
  <cp:keywords/>
  <dc:description/>
  <cp:lastModifiedBy>Elle Froze</cp:lastModifiedBy>
  <cp:revision>5</cp:revision>
  <dcterms:created xsi:type="dcterms:W3CDTF">2024-03-06T17:31:00Z</dcterms:created>
  <dcterms:modified xsi:type="dcterms:W3CDTF">2024-03-14T17:35:00Z</dcterms:modified>
</cp:coreProperties>
</file>